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EFD"/>
  <w:body>
    <w:sdt>
      <w:sdtPr>
        <w:id w:val="167880614"/>
        <w:docPartObj>
          <w:docPartGallery w:val="Cover Pages"/>
          <w:docPartUnique/>
        </w:docPartObj>
      </w:sdtPr>
      <w:sdtContent>
        <w:p w:rsidR="006F3116" w:rsidRDefault="003E6892">
          <w:r>
            <w:rPr>
              <w:noProof/>
              <w:lang w:eastAsia="zh-TW"/>
            </w:rPr>
            <w:pict>
              <v:group id="_x0000_s1027" style="position:absolute;margin-left:9.35pt;margin-top:-24.8pt;width:611.2pt;height:647.9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dccea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6e6f4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dccea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6e6f4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dccea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6e6f4 [820]" stroked="f">
                    <v:fill opacity="45875f"/>
                    <v:path arrowok="t"/>
                  </v:shape>
                </v:group>
                <v:rect id="_x0000_s1039" style="position:absolute;left:1800;top:1440;width:8638;height:225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ASOCIAȚIA EU</w:t>
                        </w: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ROPEANĂ DE HIPNOTERAPIE MEDICALĂ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 ȘI TERAPIA SUBCONȘTIENTULUI  (A.E.H.M)</w:t>
                        </w:r>
                      </w:p>
                      <w:p w:rsidR="00A13274" w:rsidRPr="004B7620" w:rsidRDefault="00A13274">
                        <w:pPr>
                          <w:spacing w:after="0"/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>TÂ</w:t>
                        </w:r>
                        <w:r w:rsidRPr="004B7620"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t xml:space="preserve">RGU-MUREȘ, RO 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  <w:alias w:val="Company"/>
                          <w:id w:val="16788071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13274" w:rsidRPr="004B7620" w:rsidRDefault="00A13274" w:rsidP="0062357D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B7620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Dr. ELENA GABOR, INSTRUCTOR DE HIPNOZĂ</w:t>
                            </w:r>
                          </w:p>
                        </w:sdtContent>
                      </w:sdt>
                      <w:p w:rsidR="00A13274" w:rsidRDefault="00A1327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1569;mso-position-horizontal-relative:margin;mso-position-vertical-relative:margin" filled="f" stroked="f">
                  <v:textbox style="mso-next-textbox:#_x0000_s1040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Year"/>
                          <w:id w:val="16788071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13274" w:rsidRDefault="00A1327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b/>
                            <w:bCs/>
                            <w:color w:val="44546A" w:themeColor="text2"/>
                            <w:sz w:val="56"/>
                            <w:szCs w:val="56"/>
                          </w:rPr>
                          <w:alias w:val="Title"/>
                          <w:id w:val="16788071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FORMULAR DE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ÎNSCRIERE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 PENTRU PROGRAMUL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 xml:space="preserve">A.E.H.M </w:t>
                            </w:r>
                            <w:r w:rsidRPr="00276927">
                              <w:rPr>
                                <w:b/>
                                <w:bCs/>
                                <w:color w:val="44546A" w:themeColor="text2"/>
                                <w:sz w:val="56"/>
                                <w:szCs w:val="56"/>
                              </w:rPr>
                              <w:t>DE  CERTIFICARE ÎN HIPNOTERAPIE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alias w:val="Subtitle"/>
                          <w:id w:val="16788071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ROMÂNIA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hor"/>
                          <w:id w:val="16788071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13274" w:rsidRDefault="00A1327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București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Târgu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Mureș</w:t>
                            </w:r>
                            <w:proofErr w:type="spellEnd"/>
                          </w:p>
                        </w:sdtContent>
                      </w:sdt>
                      <w:p w:rsidR="00A13274" w:rsidRDefault="00A1327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F3116">
            <w:br w:type="page"/>
          </w:r>
        </w:p>
      </w:sdtContent>
    </w:sdt>
    <w:p w:rsidR="00181591" w:rsidRPr="00181591" w:rsidRDefault="0062357D" w:rsidP="0062357D">
      <w:pPr>
        <w:jc w:val="center"/>
        <w:rPr>
          <w:rStyle w:val="Strong"/>
          <w:rFonts w:ascii="Georgia" w:hAnsi="Georgia"/>
          <w:b w:val="0"/>
          <w:color w:val="3D596D"/>
          <w:sz w:val="25"/>
          <w:szCs w:val="25"/>
          <w:shd w:val="clear" w:color="auto" w:fill="FFFFFF"/>
        </w:rPr>
      </w:pPr>
      <w:r>
        <w:rPr>
          <w:rFonts w:ascii="Georgia" w:hAnsi="Georgia"/>
          <w:bCs/>
          <w:noProof/>
          <w:color w:val="3D596D"/>
          <w:sz w:val="25"/>
          <w:szCs w:val="25"/>
          <w:shd w:val="clear" w:color="auto" w:fill="FFFFFF"/>
        </w:rPr>
        <w:lastRenderedPageBreak/>
        <w:drawing>
          <wp:inline distT="0" distB="0" distL="0" distR="0">
            <wp:extent cx="929855" cy="923988"/>
            <wp:effectExtent l="19050" t="0" r="3595" b="0"/>
            <wp:docPr id="2" name="Picture 1" descr="sigla AEHM 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AEHM poz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677" cy="9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91" w:rsidRDefault="0018159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C61E4E" w:rsidRDefault="00C61E4E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</w:p>
    <w:p w:rsidR="00181591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CURS DE CERTIFICARE, ÎN ROMÂNIA, </w:t>
      </w:r>
    </w:p>
    <w:p w:rsidR="00276927" w:rsidRDefault="002B0821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HIPNOZĂ 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ȘI H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IPNOTERAPIE,</w:t>
      </w:r>
    </w:p>
    <w:p w:rsidR="00181591" w:rsidRDefault="0062357D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HIPNOTERAPIA MEDICALĂ NIV. 1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 </w:t>
      </w:r>
    </w:p>
    <w:p w:rsidR="00276927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ȘI ÎN HIPNOTERAPIA SPIRITUALĂ </w:t>
      </w:r>
    </w:p>
    <w:p w:rsidR="00181591" w:rsidRDefault="00276927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(</w:t>
      </w:r>
      <w:r w:rsidR="00174686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ÎN TERAPIA DE REGRESIE ÎN VIEȚI ANTERIOARE ȘI </w:t>
      </w:r>
    </w:p>
    <w:p w:rsidR="00174686" w:rsidRDefault="00174686" w:rsidP="00174686">
      <w:pPr>
        <w:jc w:val="center"/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ÎN TERAPIA DE REGRESIE ÎN VIAȚA DINTRE VIEȚI</w:t>
      </w:r>
      <w:r w:rsidR="00276927"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)</w:t>
      </w: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 xml:space="preserve">, </w:t>
      </w:r>
    </w:p>
    <w:p w:rsidR="00276927" w:rsidRPr="00181591" w:rsidRDefault="00276927" w:rsidP="00174686">
      <w:pPr>
        <w:jc w:val="center"/>
        <w:rPr>
          <w:rFonts w:ascii="Georgia" w:hAnsi="Georgia"/>
          <w:b/>
          <w:bCs/>
          <w:color w:val="3D596D"/>
          <w:sz w:val="25"/>
          <w:szCs w:val="25"/>
          <w:shd w:val="clear" w:color="auto" w:fill="FFFFFF"/>
        </w:rPr>
      </w:pPr>
      <w:r>
        <w:rPr>
          <w:rStyle w:val="Strong"/>
          <w:rFonts w:ascii="Georgia" w:hAnsi="Georgia"/>
          <w:color w:val="3D596D"/>
          <w:sz w:val="25"/>
          <w:szCs w:val="25"/>
          <w:shd w:val="clear" w:color="auto" w:fill="FFFFFF"/>
        </w:rPr>
        <w:t>2017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181591" w:rsidRPr="002B0821" w:rsidRDefault="002B0821">
      <w:pPr>
        <w:rPr>
          <w:rFonts w:ascii="Times New Roman" w:hAnsi="Times New Roman" w:cs="Times New Roman"/>
          <w:b/>
          <w:sz w:val="24"/>
          <w:szCs w:val="24"/>
        </w:rPr>
      </w:pPr>
      <w:r w:rsidRPr="002B0821">
        <w:rPr>
          <w:rFonts w:ascii="Times New Roman" w:hAnsi="Times New Roman" w:cs="Times New Roman"/>
          <w:b/>
          <w:sz w:val="24"/>
          <w:szCs w:val="24"/>
        </w:rPr>
        <w:t>DATELE PARTICIPANTULUI LA CURS</w:t>
      </w:r>
    </w:p>
    <w:p w:rsidR="00AF06F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ș</w:t>
      </w:r>
      <w:r w:rsid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</w:t>
      </w:r>
      <w:r w:rsidRPr="00174686">
        <w:rPr>
          <w:rFonts w:ascii="Times New Roman" w:hAnsi="Times New Roman" w:cs="Times New Roman"/>
          <w:sz w:val="24"/>
          <w:szCs w:val="24"/>
        </w:rPr>
        <w:t>renume</w:t>
      </w:r>
      <w:r w:rsidR="00C61E4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86">
        <w:rPr>
          <w:rFonts w:ascii="Times New Roman" w:hAnsi="Times New Roman" w:cs="Times New Roman"/>
          <w:sz w:val="24"/>
          <w:szCs w:val="24"/>
        </w:rPr>
        <w:t>participantului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17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C61E4E">
        <w:rPr>
          <w:rFonts w:ascii="Times New Roman" w:hAnsi="Times New Roman" w:cs="Times New Roman"/>
          <w:sz w:val="24"/>
          <w:szCs w:val="24"/>
        </w:rPr>
        <w:t>aș</w:t>
      </w:r>
      <w:r w:rsidR="003F677E" w:rsidRPr="00174686">
        <w:rPr>
          <w:rFonts w:ascii="Times New Roman" w:hAnsi="Times New Roman" w:cs="Times New Roman"/>
          <w:sz w:val="24"/>
          <w:szCs w:val="24"/>
        </w:rPr>
        <w:t>terii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r w:rsidRPr="00174686">
        <w:rPr>
          <w:rFonts w:ascii="Times New Roman" w:hAnsi="Times New Roman" w:cs="Times New Roman"/>
          <w:sz w:val="24"/>
          <w:szCs w:val="24"/>
        </w:rPr>
        <w:t>Email:</w:t>
      </w:r>
    </w:p>
    <w:p w:rsidR="003F677E" w:rsidRPr="00174686" w:rsidRDefault="003F6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68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Pr="00174686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lo</w:t>
      </w:r>
      <w:r w:rsidR="00C61E4E">
        <w:rPr>
          <w:rFonts w:ascii="Times New Roman" w:hAnsi="Times New Roman" w:cs="Times New Roman"/>
          <w:sz w:val="24"/>
          <w:szCs w:val="24"/>
        </w:rPr>
        <w:t>cuiț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C61E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obț</w:t>
      </w:r>
      <w:r w:rsidR="003F677E" w:rsidRPr="00174686"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hipnoză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</w:t>
      </w:r>
      <w:r w:rsidR="003F677E" w:rsidRPr="00174686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v-a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. de ore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591" w:rsidRPr="00174686" w:rsidRDefault="00181591">
      <w:pPr>
        <w:rPr>
          <w:rFonts w:ascii="Times New Roman" w:hAnsi="Times New Roman" w:cs="Times New Roman"/>
          <w:sz w:val="24"/>
          <w:szCs w:val="24"/>
        </w:rPr>
      </w:pPr>
    </w:p>
    <w:p w:rsidR="003F677E" w:rsidRDefault="002B08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3F677E" w:rsidRPr="0017468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="004B76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>:</w:t>
      </w:r>
    </w:p>
    <w:p w:rsidR="00174686" w:rsidRDefault="00174686">
      <w:pPr>
        <w:rPr>
          <w:rFonts w:ascii="Times New Roman" w:hAnsi="Times New Roman" w:cs="Times New Roman"/>
          <w:sz w:val="24"/>
          <w:szCs w:val="24"/>
        </w:rPr>
      </w:pPr>
    </w:p>
    <w:p w:rsidR="003372DE" w:rsidRDefault="003372DE">
      <w:pPr>
        <w:rPr>
          <w:rFonts w:ascii="Times New Roman" w:hAnsi="Times New Roman" w:cs="Times New Roman"/>
          <w:b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b/>
          <w:sz w:val="24"/>
          <w:szCs w:val="24"/>
        </w:rPr>
      </w:pPr>
    </w:p>
    <w:p w:rsidR="00B42FF9" w:rsidRDefault="003E6892" w:rsidP="0062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92">
        <w:rPr>
          <w:rFonts w:ascii="Georgia" w:hAnsi="Georgia"/>
          <w:bCs/>
          <w:noProof/>
          <w:color w:val="3D596D"/>
          <w:sz w:val="25"/>
          <w:szCs w:val="25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213.7pt;margin-top:-7.05pt;width:37.5pt;height:27.75pt;z-index:251658240"/>
        </w:pict>
      </w:r>
    </w:p>
    <w:p w:rsidR="0062357D" w:rsidRDefault="0062357D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F677E" w:rsidRPr="00174686" w:rsidRDefault="003C4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COSTUL CURSULUI</w:t>
      </w:r>
    </w:p>
    <w:p w:rsidR="00425A78" w:rsidRDefault="004B76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de </w:t>
      </w:r>
      <w:r w:rsidR="003F677E" w:rsidRPr="00174686">
        <w:rPr>
          <w:rFonts w:ascii="Times New Roman" w:hAnsi="Times New Roman" w:cs="Times New Roman"/>
          <w:sz w:val="24"/>
          <w:szCs w:val="24"/>
        </w:rPr>
        <w:t xml:space="preserve">1600 de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7E" w:rsidRPr="00174686">
        <w:rPr>
          <w:rFonts w:ascii="Times New Roman" w:hAnsi="Times New Roman" w:cs="Times New Roman"/>
          <w:sz w:val="24"/>
          <w:szCs w:val="24"/>
        </w:rPr>
        <w:t>valoare</w:t>
      </w:r>
      <w:r w:rsidR="00DD4E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</w:t>
      </w:r>
      <w:r w:rsidR="003F677E" w:rsidRPr="0017468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F677E" w:rsidRPr="00174686">
        <w:rPr>
          <w:rFonts w:ascii="Times New Roman" w:hAnsi="Times New Roman" w:cs="Times New Roman"/>
          <w:sz w:val="24"/>
          <w:szCs w:val="24"/>
        </w:rPr>
        <w:t xml:space="preserve"> lei. Plata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rate</w:t>
      </w:r>
      <w:r w:rsidR="00425A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800 de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data de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r w:rsidR="00276927" w:rsidRPr="00276927">
        <w:rPr>
          <w:rFonts w:ascii="Times New Roman" w:hAnsi="Times New Roman" w:cs="Times New Roman"/>
          <w:b/>
          <w:sz w:val="24"/>
          <w:szCs w:val="24"/>
        </w:rPr>
        <w:t xml:space="preserve">1 FEBRUARIE 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201</w:t>
      </w:r>
      <w:r w:rsidR="00276927" w:rsidRPr="00276927">
        <w:rPr>
          <w:rFonts w:ascii="Times New Roman" w:hAnsi="Times New Roman" w:cs="Times New Roman"/>
          <w:b/>
          <w:sz w:val="24"/>
          <w:szCs w:val="24"/>
        </w:rPr>
        <w:t>7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,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283930" w:rsidRPr="00174686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283930" w:rsidRPr="00174686"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pâ</w:t>
      </w:r>
      <w:r w:rsidR="002769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2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76927">
        <w:rPr>
          <w:rFonts w:ascii="Times New Roman" w:hAnsi="Times New Roman" w:cs="Times New Roman"/>
          <w:sz w:val="24"/>
          <w:szCs w:val="24"/>
        </w:rPr>
        <w:t xml:space="preserve"> </w:t>
      </w:r>
      <w:r w:rsidR="00276927" w:rsidRPr="00276927">
        <w:rPr>
          <w:rFonts w:ascii="Times New Roman" w:hAnsi="Times New Roman" w:cs="Times New Roman"/>
          <w:b/>
          <w:sz w:val="24"/>
          <w:szCs w:val="24"/>
        </w:rPr>
        <w:t>1 IUNIE 2017</w:t>
      </w:r>
      <w:r w:rsidR="00283930" w:rsidRPr="00276927">
        <w:rPr>
          <w:rFonts w:ascii="Times New Roman" w:hAnsi="Times New Roman" w:cs="Times New Roman"/>
          <w:b/>
          <w:sz w:val="24"/>
          <w:szCs w:val="24"/>
        </w:rPr>
        <w:t>.</w:t>
      </w:r>
      <w:r w:rsidR="00283930" w:rsidRPr="00174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78" w:rsidRDefault="004B76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din SUA, </w:t>
      </w:r>
      <w:r w:rsidR="002B0821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egida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B0821">
        <w:rPr>
          <w:rFonts w:ascii="Times New Roman" w:hAnsi="Times New Roman" w:cs="Times New Roman"/>
          <w:sz w:val="24"/>
          <w:szCs w:val="24"/>
        </w:rPr>
        <w:t>nternaționale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2B0821">
        <w:rPr>
          <w:rFonts w:ascii="Times New Roman" w:hAnsi="Times New Roman" w:cs="Times New Roman"/>
          <w:sz w:val="24"/>
          <w:szCs w:val="24"/>
        </w:rPr>
        <w:t>egresii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vieți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de 800 $ </w:t>
      </w:r>
      <w:r w:rsidR="00425A7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821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2B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</w:t>
      </w:r>
      <w:r w:rsidR="00425A7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>:</w:t>
      </w:r>
    </w:p>
    <w:p w:rsidR="00425A78" w:rsidRDefault="0042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etgmed@yahoo.com </w:t>
      </w:r>
      <w:r w:rsidR="00DD4EE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)</w:t>
      </w:r>
    </w:p>
    <w:p w:rsidR="004B7620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Western U</w:t>
      </w:r>
      <w:r w:rsidR="00425A78">
        <w:rPr>
          <w:rFonts w:ascii="Times New Roman" w:hAnsi="Times New Roman" w:cs="Times New Roman"/>
          <w:sz w:val="24"/>
          <w:szCs w:val="24"/>
        </w:rPr>
        <w:t xml:space="preserve">nion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A7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25A78">
        <w:rPr>
          <w:rFonts w:ascii="Times New Roman" w:hAnsi="Times New Roman" w:cs="Times New Roman"/>
          <w:sz w:val="24"/>
          <w:szCs w:val="24"/>
        </w:rPr>
        <w:t xml:space="preserve"> Elena Gabor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C61E4E">
        <w:rPr>
          <w:rFonts w:ascii="Times New Roman" w:hAnsi="Times New Roman" w:cs="Times New Roman"/>
          <w:sz w:val="24"/>
          <w:szCs w:val="24"/>
        </w:rPr>
        <w:t>n Santa Monica, California,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4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4E">
        <w:rPr>
          <w:rFonts w:ascii="Times New Roman" w:hAnsi="Times New Roman" w:cs="Times New Roman"/>
          <w:sz w:val="24"/>
          <w:szCs w:val="24"/>
        </w:rPr>
        <w:t>dolari</w:t>
      </w:r>
      <w:proofErr w:type="spellEnd"/>
      <w:r w:rsidR="00C61E4E">
        <w:rPr>
          <w:rFonts w:ascii="Times New Roman" w:hAnsi="Times New Roman" w:cs="Times New Roman"/>
          <w:sz w:val="24"/>
          <w:szCs w:val="24"/>
        </w:rPr>
        <w:t>)</w:t>
      </w:r>
    </w:p>
    <w:p w:rsidR="003F677E" w:rsidRDefault="004B7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trimiteț</w:t>
      </w:r>
      <w:r w:rsidR="00DD4E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email 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drelenagabor@yahoo.com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r w:rsidR="00DD4EE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depunere</w:t>
      </w:r>
      <w:r w:rsidR="008079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E8">
        <w:rPr>
          <w:rFonts w:ascii="Times New Roman" w:hAnsi="Times New Roman" w:cs="Times New Roman"/>
          <w:sz w:val="24"/>
          <w:szCs w:val="24"/>
        </w:rPr>
        <w:t>banii</w:t>
      </w:r>
      <w:proofErr w:type="spellEnd"/>
      <w:r w:rsidR="00DD4EE8">
        <w:rPr>
          <w:rFonts w:ascii="Times New Roman" w:hAnsi="Times New Roman" w:cs="Times New Roman"/>
          <w:sz w:val="24"/>
          <w:szCs w:val="24"/>
        </w:rPr>
        <w:t>.)</w:t>
      </w:r>
    </w:p>
    <w:p w:rsidR="0042323B" w:rsidRDefault="008079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800 $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42323B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B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23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de la B.C.R: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2511.A01.0.15091313.0188.ROL.1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IBAN NOU:</w:t>
      </w:r>
    </w:p>
    <w:p w:rsidR="0042323B" w:rsidRDefault="004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RO84RNCB0188150913130001</w:t>
      </w:r>
    </w:p>
    <w:p w:rsidR="00B42FF9" w:rsidRPr="00174686" w:rsidRDefault="00B42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personal,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A.E.H.M din</w:t>
      </w:r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Mures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80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D4">
        <w:rPr>
          <w:rFonts w:ascii="Times New Roman" w:hAnsi="Times New Roman" w:cs="Times New Roman"/>
          <w:sz w:val="24"/>
          <w:szCs w:val="24"/>
        </w:rPr>
        <w:t>plă</w:t>
      </w:r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0732763298.</w:t>
      </w:r>
    </w:p>
    <w:p w:rsidR="003C41F5" w:rsidRPr="003C41F5" w:rsidRDefault="003C41F5" w:rsidP="003C41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Pretul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cursului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nu include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cazare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masă</w:t>
      </w:r>
      <w:proofErr w:type="spellEnd"/>
      <w:r w:rsidRPr="003C4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9D4" w:rsidRDefault="008079D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1723B4" w:rsidRDefault="001723B4">
      <w:pPr>
        <w:rPr>
          <w:rFonts w:ascii="Times New Roman" w:hAnsi="Times New Roman" w:cs="Times New Roman"/>
          <w:sz w:val="24"/>
          <w:szCs w:val="24"/>
        </w:rPr>
      </w:pPr>
      <w:r w:rsidRPr="001723B4">
        <w:rPr>
          <w:rFonts w:ascii="Times New Roman" w:hAnsi="Times New Roman" w:cs="Times New Roman"/>
          <w:sz w:val="24"/>
          <w:szCs w:val="24"/>
        </w:rPr>
        <w:t>ÎNSCRIEREA LA CURS SE POATE FACE ORICÂND PÂNĂ LA DATA DE 1 FEBRUARIE 2017.</w:t>
      </w: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3C41F5" w:rsidRDefault="003C41F5" w:rsidP="00181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E6892" w:rsidP="003C4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183" style="position:absolute;left:0;text-align:left;margin-left:225.7pt;margin-top:4.95pt;width:37.5pt;height:27.75pt;z-index:251661312"/>
        </w:pict>
      </w: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3C41F5" w:rsidRDefault="003C41F5">
      <w:pPr>
        <w:rPr>
          <w:rFonts w:ascii="Times New Roman" w:hAnsi="Times New Roman" w:cs="Times New Roman"/>
          <w:b/>
          <w:sz w:val="24"/>
          <w:szCs w:val="24"/>
        </w:rPr>
      </w:pPr>
    </w:p>
    <w:p w:rsidR="00CC326A" w:rsidRDefault="003C41F5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DATELE PROGRAMULUI DE CERTIFICARE PENTRU 2017</w:t>
      </w:r>
    </w:p>
    <w:p w:rsidR="0085472D" w:rsidRDefault="0085472D">
      <w:pPr>
        <w:rPr>
          <w:rFonts w:ascii="Times New Roman" w:hAnsi="Times New Roman" w:cs="Times New Roman"/>
          <w:sz w:val="24"/>
          <w:szCs w:val="24"/>
        </w:rPr>
      </w:pPr>
    </w:p>
    <w:p w:rsidR="0085472D" w:rsidRPr="0042323B" w:rsidRDefault="005F3D9C" w:rsidP="0085472D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Modul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1: 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472D" w:rsidRPr="0042323B">
        <w:rPr>
          <w:rStyle w:val="Strong"/>
          <w:rFonts w:ascii="Times New Roman" w:hAnsi="Times New Roman" w:cs="Times New Roman"/>
          <w:b w:val="0"/>
          <w:sz w:val="24"/>
          <w:szCs w:val="24"/>
        </w:rPr>
        <w:t>1 FEBRUARIE -1 IUNIE 2017</w:t>
      </w:r>
    </w:p>
    <w:p w:rsidR="0085472D" w:rsidRDefault="0085472D" w:rsidP="0085472D">
      <w:pPr>
        <w:pStyle w:val="ListParagrap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V</w:t>
      </w:r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fi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predat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prin</w:t>
      </w:r>
      <w:proofErr w:type="spellEnd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prezentari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video, </w:t>
      </w:r>
      <w:proofErr w:type="spellStart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materiale</w:t>
      </w:r>
      <w:proofErr w:type="spellEnd"/>
      <w:r w:rsidR="005F3D9C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pdf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și</w:t>
      </w:r>
      <w:proofErr w:type="spellEnd"/>
      <w:r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mp3 </w:t>
      </w:r>
      <w:proofErr w:type="spellStart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>și</w:t>
      </w:r>
      <w:proofErr w:type="spellEnd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>va</w:t>
      </w:r>
      <w:proofErr w:type="spellEnd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>adresa</w:t>
      </w:r>
      <w:proofErr w:type="spellEnd"/>
      <w:r w:rsidR="00C8432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2323B" w:rsidRPr="0085472D">
        <w:rPr>
          <w:rStyle w:val="Strong"/>
          <w:rFonts w:ascii="Times New Roman" w:hAnsi="Times New Roman" w:cs="Times New Roman"/>
          <w:b w:val="0"/>
          <w:sz w:val="24"/>
          <w:szCs w:val="24"/>
        </w:rPr>
        <w:t>conceptele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bază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85472D" w:rsidRDefault="0085472D" w:rsidP="0085472D">
      <w:pPr>
        <w:pStyle w:val="ListParagrap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5F3D9C" w:rsidRPr="0085472D" w:rsidRDefault="005F3D9C" w:rsidP="008547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47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Modulul</w:t>
      </w:r>
      <w:proofErr w:type="spellEnd"/>
      <w:r w:rsidRPr="008547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 </w:t>
      </w:r>
      <w:proofErr w:type="spellStart"/>
      <w:r w:rsidRPr="008547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și</w:t>
      </w:r>
      <w:proofErr w:type="spellEnd"/>
      <w:r w:rsidRPr="008547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3:</w:t>
      </w:r>
    </w:p>
    <w:p w:rsidR="005F3D9C" w:rsidRPr="005F3D9C" w:rsidRDefault="005F3D9C" w:rsidP="005F3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București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  </w:t>
      </w: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2: </w:t>
      </w: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Iulie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12, 13, 14, 15, 16, de la 9.30 AM la 6PM</w:t>
      </w:r>
    </w:p>
    <w:p w:rsidR="005F3D9C" w:rsidRPr="005F3D9C" w:rsidRDefault="0085472D" w:rsidP="005F3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                 </w:t>
      </w:r>
      <w:proofErr w:type="spellStart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3: August 2, 3, 4, 5, 6 de la 9.30 AM la 6PM</w:t>
      </w:r>
    </w:p>
    <w:p w:rsidR="005F3D9C" w:rsidRPr="005F3D9C" w:rsidRDefault="005F3D9C" w:rsidP="005F3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Târgu-Mureș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: </w:t>
      </w: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2:  </w:t>
      </w:r>
      <w:proofErr w:type="spellStart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Iulie</w:t>
      </w:r>
      <w:proofErr w:type="spellEnd"/>
      <w:r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26, 27, 28, 29, 30 de la 9.30 AM la 6PM</w:t>
      </w:r>
    </w:p>
    <w:p w:rsidR="005F3D9C" w:rsidRDefault="0042323B" w:rsidP="005F3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                        </w:t>
      </w:r>
      <w:proofErr w:type="spellStart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Modul</w:t>
      </w:r>
      <w:proofErr w:type="spellEnd"/>
      <w:r w:rsidR="005F3D9C" w:rsidRPr="0042323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3: August  16, 17, 18, 19, 20 de la 9.30 AM la 6PM</w:t>
      </w:r>
    </w:p>
    <w:p w:rsidR="003C41F5" w:rsidRDefault="003C41F5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1F5" w:rsidRPr="00DB339B" w:rsidRDefault="003C41F5" w:rsidP="003C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cărț</w:t>
      </w:r>
      <w:r w:rsidRPr="00DB339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</w:t>
      </w:r>
      <w:r w:rsidRPr="00DB339B">
        <w:rPr>
          <w:rFonts w:ascii="Times New Roman" w:hAnsi="Times New Roman" w:cs="Times New Roman"/>
          <w:b/>
          <w:sz w:val="24"/>
          <w:szCs w:val="24"/>
        </w:rPr>
        <w:t>nceperea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339B">
        <w:rPr>
          <w:rFonts w:ascii="Times New Roman" w:hAnsi="Times New Roman" w:cs="Times New Roman"/>
          <w:b/>
          <w:sz w:val="24"/>
          <w:szCs w:val="24"/>
        </w:rPr>
        <w:t>modulului</w:t>
      </w:r>
      <w:proofErr w:type="spellEnd"/>
      <w:r w:rsidRPr="00DB339B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3C41F5" w:rsidRDefault="003C41F5" w:rsidP="003C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1F5" w:rsidRDefault="003C41F5" w:rsidP="003C41F5">
      <w:pPr>
        <w:spacing w:after="0" w:line="240" w:lineRule="auto"/>
      </w:pPr>
      <w:r w:rsidRPr="00174686">
        <w:rPr>
          <w:rFonts w:ascii="Times New Roman" w:hAnsi="Times New Roman" w:cs="Times New Roman"/>
          <w:sz w:val="24"/>
          <w:szCs w:val="24"/>
        </w:rPr>
        <w:t>-"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4686">
        <w:rPr>
          <w:rFonts w:ascii="Times New Roman" w:hAnsi="Times New Roman" w:cs="Times New Roman"/>
          <w:sz w:val="24"/>
          <w:szCs w:val="24"/>
        </w:rPr>
        <w:t>Arbore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de dr. Elena Gabor </w:t>
      </w:r>
      <w:r w:rsidR="00C8432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C8432B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="00C8432B">
        <w:rPr>
          <w:rFonts w:ascii="Times New Roman" w:hAnsi="Times New Roman" w:cs="Times New Roman"/>
          <w:sz w:val="24"/>
          <w:szCs w:val="24"/>
        </w:rPr>
        <w:t xml:space="preserve"> la tel. 0732-763-298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41F5" w:rsidRDefault="00C8432B" w:rsidP="003C41F5">
      <w:pPr>
        <w:pStyle w:val="NormalWeb"/>
        <w:spacing w:before="0" w:beforeAutospacing="0" w:after="0" w:afterAutospacing="0"/>
      </w:pPr>
      <w:r>
        <w:t>-"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vieți</w:t>
      </w:r>
      <w:proofErr w:type="spellEnd"/>
      <w:r>
        <w:t xml:space="preserve"> </w:t>
      </w:r>
      <w:proofErr w:type="spellStart"/>
      <w:r>
        <w:t>mulți</w:t>
      </w:r>
      <w:proofErr w:type="spellEnd"/>
      <w:r>
        <w:t xml:space="preserve"> </w:t>
      </w:r>
      <w:proofErr w:type="spellStart"/>
      <w:r>
        <w:t>maeș</w:t>
      </w:r>
      <w:r w:rsidR="003C41F5" w:rsidRPr="00174686">
        <w:t>ti</w:t>
      </w:r>
      <w:proofErr w:type="spellEnd"/>
      <w:r w:rsidR="003C41F5" w:rsidRPr="00174686">
        <w:t>" de dr. Brian Weiss.</w:t>
      </w:r>
    </w:p>
    <w:p w:rsidR="00C8432B" w:rsidRDefault="00C8432B" w:rsidP="003C41F5">
      <w:pPr>
        <w:pStyle w:val="NormalWeb"/>
        <w:spacing w:before="0" w:beforeAutospacing="0" w:after="0" w:afterAutospacing="0"/>
      </w:pPr>
    </w:p>
    <w:p w:rsidR="00C8432B" w:rsidRDefault="00C8432B" w:rsidP="003C41F5">
      <w:pPr>
        <w:pStyle w:val="NormalWeb"/>
        <w:spacing w:before="0" w:beforeAutospacing="0" w:after="0" w:afterAutospacing="0"/>
      </w:pPr>
      <w:proofErr w:type="spellStart"/>
      <w:r>
        <w:t>Lecturi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( pot </w:t>
      </w:r>
      <w:proofErr w:type="spellStart"/>
      <w:r>
        <w:t>ajuta</w:t>
      </w:r>
      <w:proofErr w:type="spellEnd"/>
      <w:r>
        <w:t xml:space="preserve"> la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profundă</w:t>
      </w:r>
      <w:proofErr w:type="spellEnd"/>
      <w:r>
        <w:t xml:space="preserve"> a </w:t>
      </w:r>
      <w:proofErr w:type="spellStart"/>
      <w:r>
        <w:t>materialului</w:t>
      </w:r>
      <w:proofErr w:type="spellEnd"/>
      <w:r>
        <w:t xml:space="preserve"> </w:t>
      </w:r>
      <w:proofErr w:type="spellStart"/>
      <w:r>
        <w:t>cursului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>):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C</w:t>
      </w:r>
      <w:r w:rsidR="00A13274">
        <w:t>ălă</w:t>
      </w:r>
      <w:r>
        <w:t>toria</w:t>
      </w:r>
      <w:proofErr w:type="spellEnd"/>
      <w:r>
        <w:t xml:space="preserve"> </w:t>
      </w:r>
      <w:proofErr w:type="spellStart"/>
      <w:r>
        <w:t>sufletelor</w:t>
      </w:r>
      <w:proofErr w:type="spellEnd"/>
      <w:r w:rsidR="00A13274">
        <w:t xml:space="preserve">" </w:t>
      </w:r>
      <w:r>
        <w:t>de Michael Newton</w:t>
      </w:r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Puterea</w:t>
      </w:r>
      <w:proofErr w:type="spellEnd"/>
      <w:r>
        <w:t xml:space="preserve"> </w:t>
      </w:r>
      <w:proofErr w:type="spellStart"/>
      <w:r>
        <w:t>prezentului</w:t>
      </w:r>
      <w:proofErr w:type="spellEnd"/>
      <w:r w:rsidR="00A13274">
        <w:t>"</w:t>
      </w:r>
      <w:r>
        <w:t xml:space="preserve"> de Eckhart </w:t>
      </w:r>
      <w:proofErr w:type="spellStart"/>
      <w:r>
        <w:t>Tolle</w:t>
      </w:r>
      <w:proofErr w:type="spellEnd"/>
    </w:p>
    <w:p w:rsidR="00C8432B" w:rsidRDefault="00C8432B" w:rsidP="003C41F5">
      <w:pPr>
        <w:pStyle w:val="NormalWeb"/>
        <w:spacing w:before="0" w:beforeAutospacing="0" w:after="0" w:afterAutospacing="0"/>
      </w:pPr>
      <w:r>
        <w:t>-</w:t>
      </w:r>
      <w:r w:rsidR="00A13274">
        <w:t>"</w:t>
      </w:r>
      <w:proofErr w:type="spellStart"/>
      <w:r>
        <w:t>Simțindu-te</w:t>
      </w:r>
      <w:proofErr w:type="spellEnd"/>
      <w:r>
        <w:t xml:space="preserve"> </w:t>
      </w:r>
      <w:proofErr w:type="spellStart"/>
      <w:r>
        <w:t>bine</w:t>
      </w:r>
      <w:proofErr w:type="spellEnd"/>
      <w:r w:rsidR="00A13274">
        <w:t>" de dr. David Burns (</w:t>
      </w:r>
      <w:proofErr w:type="spellStart"/>
      <w:r w:rsidR="00A13274">
        <w:t>dacă</w:t>
      </w:r>
      <w:proofErr w:type="spellEnd"/>
      <w:r w:rsidR="00A13274">
        <w:t xml:space="preserve"> </w:t>
      </w:r>
      <w:proofErr w:type="spellStart"/>
      <w:r w:rsidR="00A13274">
        <w:t>este</w:t>
      </w:r>
      <w:proofErr w:type="spellEnd"/>
      <w:r w:rsidR="00A13274">
        <w:t xml:space="preserve"> </w:t>
      </w:r>
      <w:proofErr w:type="spellStart"/>
      <w:r w:rsidR="00A13274">
        <w:t>tradusă</w:t>
      </w:r>
      <w:proofErr w:type="spellEnd"/>
      <w:r w:rsidR="00A13274">
        <w:t xml:space="preserve"> </w:t>
      </w:r>
      <w:proofErr w:type="spellStart"/>
      <w:r w:rsidR="00A13274">
        <w:t>în</w:t>
      </w:r>
      <w:proofErr w:type="spellEnd"/>
      <w:r w:rsidR="00A13274">
        <w:t xml:space="preserve"> </w:t>
      </w:r>
      <w:proofErr w:type="spellStart"/>
      <w:r w:rsidR="00A13274">
        <w:t>limba</w:t>
      </w:r>
      <w:proofErr w:type="spellEnd"/>
      <w:r w:rsidR="00A13274">
        <w:t xml:space="preserve"> </w:t>
      </w:r>
      <w:proofErr w:type="spellStart"/>
      <w:r w:rsidR="00A13274">
        <w:t>română</w:t>
      </w:r>
      <w:proofErr w:type="spellEnd"/>
      <w:r w:rsidR="00A13274">
        <w:t>)</w:t>
      </w:r>
    </w:p>
    <w:p w:rsidR="00A13274" w:rsidRPr="00174686" w:rsidRDefault="00A13274" w:rsidP="003C41F5">
      <w:pPr>
        <w:pStyle w:val="NormalWeb"/>
        <w:spacing w:before="0" w:beforeAutospacing="0" w:after="0" w:afterAutospacing="0"/>
      </w:pPr>
      <w:r>
        <w:t>-"</w:t>
      </w:r>
      <w:proofErr w:type="spellStart"/>
      <w:r>
        <w:t>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</w:t>
      </w:r>
      <w:proofErr w:type="spellEnd"/>
      <w:r>
        <w:t>" de Abraham Hicks</w:t>
      </w:r>
    </w:p>
    <w:p w:rsidR="00C8432B" w:rsidRPr="00174686" w:rsidRDefault="00C8432B">
      <w:pPr>
        <w:rPr>
          <w:rFonts w:ascii="Times New Roman" w:hAnsi="Times New Roman" w:cs="Times New Roman"/>
          <w:sz w:val="24"/>
          <w:szCs w:val="24"/>
        </w:rPr>
      </w:pPr>
    </w:p>
    <w:p w:rsidR="00A13274" w:rsidRDefault="00A13274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C61E4E" w:rsidRDefault="00C61E4E">
      <w:pPr>
        <w:rPr>
          <w:rFonts w:ascii="Times New Roman" w:hAnsi="Times New Roman" w:cs="Times New Roman"/>
          <w:sz w:val="24"/>
          <w:szCs w:val="24"/>
        </w:rPr>
      </w:pPr>
    </w:p>
    <w:p w:rsidR="004D309D" w:rsidRDefault="004D309D">
      <w:pPr>
        <w:rPr>
          <w:rFonts w:ascii="Times New Roman" w:hAnsi="Times New Roman" w:cs="Times New Roman"/>
          <w:sz w:val="24"/>
          <w:szCs w:val="24"/>
        </w:rPr>
      </w:pPr>
    </w:p>
    <w:p w:rsidR="004D309D" w:rsidRDefault="003E6892" w:rsidP="004D3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4" type="#_x0000_t183" style="position:absolute;left:0;text-align:left;margin-left:212.6pt;margin-top:-7.7pt;width:37.5pt;height:27.75pt;z-index:251662336"/>
        </w:pict>
      </w: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9D" w:rsidRDefault="004D309D" w:rsidP="004D3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9D">
        <w:rPr>
          <w:rFonts w:ascii="Times New Roman" w:hAnsi="Times New Roman" w:cs="Times New Roman"/>
          <w:b/>
          <w:sz w:val="24"/>
          <w:szCs w:val="24"/>
        </w:rPr>
        <w:t>PRINCIPIILE DE ETICĂ PROFESIONALĂ A.E.H.M</w:t>
      </w:r>
    </w:p>
    <w:p w:rsidR="00C61E4E" w:rsidRDefault="00C61E4E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europeană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subconștientului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fondatori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susținători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(care nu au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statutari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)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supună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codului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C61E4E" w:rsidRDefault="00C61E4E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următoarelor</w:t>
      </w:r>
      <w:proofErr w:type="spellEnd"/>
      <w:r w:rsidRPr="00C61E4E">
        <w:rPr>
          <w:rStyle w:val="apple-converted-space"/>
          <w:rFonts w:ascii="Times New Roman" w:hAnsi="Times New Roman" w:cs="Times New Roman"/>
          <w:color w:val="202020"/>
          <w:sz w:val="24"/>
          <w:szCs w:val="24"/>
        </w:rPr>
        <w:t> 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principii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>etică</w:t>
      </w:r>
      <w:proofErr w:type="spellEnd"/>
      <w:r w:rsidRPr="00C61E4E">
        <w:rPr>
          <w:rStyle w:val="Strong"/>
          <w:rFonts w:ascii="Times New Roman" w:hAnsi="Times New Roman" w:cs="Times New Roman"/>
          <w:bCs w:val="0"/>
          <w:color w:val="202020"/>
          <w:sz w:val="24"/>
          <w:szCs w:val="24"/>
          <w:bdr w:val="none" w:sz="0" w:space="0" w:color="auto" w:frame="1"/>
        </w:rPr>
        <w:t xml:space="preserve"> profesională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dobândită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limitele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competențelor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conformitate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legile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țării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hipnoterapeut.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pun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primul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plan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binele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bunăstarea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sănătatea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activitate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pericliteze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după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aceștia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urmă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cunoștință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semnat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formularul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consimțământ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hipnoterapeutic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4. 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sub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violență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abuzuri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verbale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fizice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sexuale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nu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nicio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formă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înșelătorie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tratându-i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aceș</w:t>
      </w:r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>tia</w:t>
      </w:r>
      <w:proofErr w:type="spellEnd"/>
      <w:r w:rsidR="001D0A3B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</w:t>
      </w:r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5.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respective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dezvoltare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spirituală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termenul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„client”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referă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6.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pun diagnostic,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tratamente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medicamentoase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doresc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ajută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-un mod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eficient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resursele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activeze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mobilizeze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interioare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vindecare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stimuleze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să-și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întărească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mecanismele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înnăscute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adaptare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regenerare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reechilibrare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oragnismului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devină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motivați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determinați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atinge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țelurile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adresează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cadrul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ședințelor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7.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 care nu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pot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diagnosticate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probleme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psihiatrice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.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asemenea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înainte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lucra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acuză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lastRenderedPageBreak/>
        <w:t>durere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verifice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făcut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investigațiile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durerea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mascheze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8.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/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putea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avea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afecțiune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nediagnosticată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 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recomandă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clientului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meargă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specialist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investiga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suspiciunea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respectivă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9.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fie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sinceri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prezintă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care-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descriu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titulatura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fac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marketing.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10.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tratează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respect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hipnoterapeuți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hipnotiști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aparținând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altor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asociații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fără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implica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niciun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fel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defăimarea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acestora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crearea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conflicte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aceștia.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11.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cooperare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medicii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psihologii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12.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folosesc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limbaj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încurajator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nonviolent cu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au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atitudine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pozitivă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reprezentând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un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exemplu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clienții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pacienții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privește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modul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o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trebui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se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comporte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orice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situație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13. 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practică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hipno-psihoterapia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hipno-psihanaliza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dacă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dețin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licențele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pregătirea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necesară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aceste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domenii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14.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vor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fi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suspendați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cazul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încalcă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principiile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etică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mai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sus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menționate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D309D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>15. 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b</w:t>
      </w:r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eneficiază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educație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continuă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de o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platformă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colaborare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cu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ceilalți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>membri</w:t>
      </w:r>
      <w:proofErr w:type="spellEnd"/>
      <w:r w:rsidR="004D309D"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suport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din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trainerilor.</w:t>
      </w:r>
    </w:p>
    <w:p w:rsidR="00A13274" w:rsidRPr="00C61E4E" w:rsidRDefault="00A13274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16. A.E.H.M nu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își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asumă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responsabilitatea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pentru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deciziile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acțiunile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profesionale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membrilor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săi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sau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ale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persoanelor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care au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participat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la </w:t>
      </w:r>
      <w:proofErr w:type="spellStart"/>
      <w:r w:rsidRPr="00C61E4E">
        <w:rPr>
          <w:rFonts w:ascii="Times New Roman" w:hAnsi="Times New Roman" w:cs="Times New Roman"/>
          <w:color w:val="202020"/>
          <w:sz w:val="24"/>
          <w:szCs w:val="24"/>
        </w:rPr>
        <w:t>cursurile</w:t>
      </w:r>
      <w:proofErr w:type="spellEnd"/>
      <w:r w:rsidRPr="00C61E4E">
        <w:rPr>
          <w:rFonts w:ascii="Times New Roman" w:hAnsi="Times New Roman" w:cs="Times New Roman"/>
          <w:color w:val="202020"/>
          <w:sz w:val="24"/>
          <w:szCs w:val="24"/>
        </w:rPr>
        <w:t xml:space="preserve"> A.E.H.M.</w:t>
      </w:r>
    </w:p>
    <w:p w:rsidR="004D309D" w:rsidRPr="00C61E4E" w:rsidRDefault="004D309D" w:rsidP="004D309D">
      <w:pPr>
        <w:rPr>
          <w:rFonts w:ascii="Times New Roman" w:hAnsi="Times New Roman" w:cs="Times New Roman"/>
          <w:color w:val="202020"/>
          <w:sz w:val="24"/>
          <w:szCs w:val="24"/>
        </w:rPr>
      </w:pPr>
    </w:p>
    <w:p w:rsidR="001D0A3B" w:rsidRDefault="00C61E4E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309D"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="004D309D"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respectați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principiile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A.E.H.M.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3E6892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5" type="#_x0000_t183" style="position:absolute;left:0;text-align:left;margin-left:224.6pt;margin-top:4.3pt;width:37.5pt;height:27.75pt;z-index:251663360"/>
        </w:pict>
      </w: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0B" w:rsidRDefault="0069570B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3B4" w:rsidRPr="003C41F5" w:rsidRDefault="001723B4" w:rsidP="0017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F5">
        <w:rPr>
          <w:rFonts w:ascii="Times New Roman" w:hAnsi="Times New Roman" w:cs="Times New Roman"/>
          <w:b/>
          <w:sz w:val="24"/>
          <w:szCs w:val="24"/>
        </w:rPr>
        <w:t>REGULI DE RETRAGERE DE LA CURS.</w:t>
      </w:r>
    </w:p>
    <w:p w:rsidR="001723B4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>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online,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minus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reținuț</w:t>
      </w:r>
      <w:r w:rsidRPr="00B42FF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banca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tranzacție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Pr="00B42FF9" w:rsidRDefault="001723B4" w:rsidP="00172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cursantul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deja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primit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mat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42FF9">
        <w:rPr>
          <w:rFonts w:ascii="Times New Roman" w:hAnsi="Times New Roman" w:cs="Times New Roman"/>
          <w:i/>
          <w:sz w:val="24"/>
          <w:szCs w:val="24"/>
        </w:rPr>
        <w:t>rialele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nu se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returnează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>.</w:t>
      </w:r>
    </w:p>
    <w:p w:rsidR="001723B4" w:rsidRDefault="001723B4" w:rsidP="001723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cursant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dorește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retragă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la curs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modulul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 au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</w:t>
      </w:r>
      <w:r w:rsidRPr="00B42FF9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plus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față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modului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(de 800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42FF9">
        <w:rPr>
          <w:rFonts w:ascii="Times New Roman" w:hAnsi="Times New Roman" w:cs="Times New Roman"/>
          <w:i/>
          <w:sz w:val="24"/>
          <w:szCs w:val="24"/>
        </w:rPr>
        <w:t xml:space="preserve">, se deduce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suma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revine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zilel</w:t>
      </w:r>
      <w:r w:rsidRPr="00B42FF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curs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trecute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B42FF9">
        <w:rPr>
          <w:rFonts w:ascii="Times New Roman" w:hAnsi="Times New Roman" w:cs="Times New Roman"/>
          <w:i/>
          <w:sz w:val="24"/>
          <w:szCs w:val="24"/>
        </w:rPr>
        <w:t>începerea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Modulului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42FF9">
        <w:rPr>
          <w:rFonts w:ascii="Times New Roman" w:hAnsi="Times New Roman" w:cs="Times New Roman"/>
          <w:i/>
          <w:sz w:val="24"/>
          <w:szCs w:val="24"/>
        </w:rPr>
        <w:t xml:space="preserve"> 3</w:t>
      </w:r>
      <w:r>
        <w:rPr>
          <w:rFonts w:ascii="Times New Roman" w:hAnsi="Times New Roman" w:cs="Times New Roman"/>
          <w:i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100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Roni</w:t>
      </w:r>
      <w:proofErr w:type="spellEnd"/>
      <w:r w:rsidRPr="001746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la curs,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atestați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acord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regulile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C41F5">
        <w:rPr>
          <w:rFonts w:ascii="Times New Roman" w:hAnsi="Times New Roman" w:cs="Times New Roman"/>
          <w:i/>
          <w:sz w:val="24"/>
          <w:szCs w:val="24"/>
        </w:rPr>
        <w:t>retragere</w:t>
      </w:r>
      <w:proofErr w:type="spellEnd"/>
      <w:r w:rsidRPr="003C41F5">
        <w:rPr>
          <w:rFonts w:ascii="Times New Roman" w:hAnsi="Times New Roman" w:cs="Times New Roman"/>
          <w:i/>
          <w:sz w:val="24"/>
          <w:szCs w:val="24"/>
        </w:rPr>
        <w:t xml:space="preserve"> de la curs.</w:t>
      </w: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CAC" w:rsidRPr="00E57CAC" w:rsidRDefault="00E57CAC" w:rsidP="00172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-l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trimiteți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CAC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E57CAC">
        <w:rPr>
          <w:rFonts w:ascii="Times New Roman" w:hAnsi="Times New Roman" w:cs="Times New Roman"/>
          <w:b/>
          <w:sz w:val="24"/>
          <w:szCs w:val="24"/>
        </w:rPr>
        <w:t xml:space="preserve"> email la drelenagabor@yahoo.com</w:t>
      </w: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B4" w:rsidRPr="001723B4" w:rsidRDefault="001723B4" w:rsidP="0017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23B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mulțumim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695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0B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3B4">
        <w:rPr>
          <w:rFonts w:ascii="Times New Roman" w:hAnsi="Times New Roman" w:cs="Times New Roman"/>
          <w:sz w:val="24"/>
          <w:szCs w:val="24"/>
        </w:rPr>
        <w:t>oferit</w:t>
      </w:r>
      <w:r w:rsidR="006957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723B4">
        <w:rPr>
          <w:rFonts w:ascii="Times New Roman" w:hAnsi="Times New Roman" w:cs="Times New Roman"/>
          <w:sz w:val="24"/>
          <w:szCs w:val="24"/>
        </w:rPr>
        <w:t xml:space="preserve"> de A.E.H.M</w:t>
      </w:r>
      <w:r w:rsidR="0069570B">
        <w:rPr>
          <w:rFonts w:ascii="Times New Roman" w:hAnsi="Times New Roman" w:cs="Times New Roman"/>
          <w:sz w:val="24"/>
          <w:szCs w:val="24"/>
        </w:rPr>
        <w:t>!</w:t>
      </w:r>
    </w:p>
    <w:p w:rsidR="001723B4" w:rsidRPr="001D0A3B" w:rsidRDefault="001723B4" w:rsidP="001723B4">
      <w:pPr>
        <w:spacing w:after="0" w:line="240" w:lineRule="auto"/>
      </w:pPr>
    </w:p>
    <w:p w:rsidR="001723B4" w:rsidRDefault="001723B4" w:rsidP="00C61E4E">
      <w:pPr>
        <w:rPr>
          <w:rFonts w:ascii="Times New Roman" w:hAnsi="Times New Roman" w:cs="Times New Roman"/>
          <w:b/>
          <w:sz w:val="24"/>
          <w:szCs w:val="24"/>
        </w:rPr>
      </w:pPr>
    </w:p>
    <w:p w:rsidR="00C61E4E" w:rsidRPr="006F3116" w:rsidRDefault="00C61E4E" w:rsidP="00C61E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116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6F3116">
        <w:rPr>
          <w:rFonts w:ascii="Times New Roman" w:hAnsi="Times New Roman" w:cs="Times New Roman"/>
          <w:b/>
          <w:sz w:val="24"/>
          <w:szCs w:val="24"/>
        </w:rPr>
        <w:t xml:space="preserve"> de contact:</w:t>
      </w:r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Dr. Elena Gabor</w:t>
      </w:r>
      <w:r>
        <w:rPr>
          <w:rFonts w:ascii="Times New Roman" w:hAnsi="Times New Roman" w:cs="Times New Roman"/>
          <w:sz w:val="24"/>
          <w:szCs w:val="24"/>
        </w:rPr>
        <w:t xml:space="preserve">, 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CMHt</w:t>
      </w:r>
      <w:proofErr w:type="spellEnd"/>
    </w:p>
    <w:p w:rsidR="00C61E4E" w:rsidRPr="006F3116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drelenagabor@yahoo.com</w:t>
      </w:r>
    </w:p>
    <w:p w:rsidR="00C61E4E" w:rsidRDefault="00C61E4E" w:rsidP="00C61E4E">
      <w:pPr>
        <w:rPr>
          <w:rFonts w:ascii="Times New Roman" w:hAnsi="Times New Roman" w:cs="Times New Roman"/>
          <w:sz w:val="24"/>
          <w:szCs w:val="24"/>
        </w:rPr>
      </w:pPr>
      <w:r w:rsidRPr="006F3116">
        <w:rPr>
          <w:rFonts w:ascii="Times New Roman" w:hAnsi="Times New Roman" w:cs="Times New Roman"/>
          <w:sz w:val="24"/>
          <w:szCs w:val="24"/>
        </w:rPr>
        <w:t>001-310-614-9919</w:t>
      </w:r>
    </w:p>
    <w:p w:rsidR="00A13274" w:rsidRPr="006F3116" w:rsidRDefault="00A13274">
      <w:pPr>
        <w:rPr>
          <w:rFonts w:ascii="Times New Roman" w:hAnsi="Times New Roman" w:cs="Times New Roman"/>
          <w:sz w:val="24"/>
          <w:szCs w:val="24"/>
        </w:rPr>
      </w:pPr>
    </w:p>
    <w:sectPr w:rsidR="00A13274" w:rsidRPr="006F3116" w:rsidSect="006F311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F1" w:rsidRDefault="00E71DF1" w:rsidP="00181591">
      <w:pPr>
        <w:spacing w:after="0" w:line="240" w:lineRule="auto"/>
      </w:pPr>
      <w:r>
        <w:separator/>
      </w:r>
    </w:p>
  </w:endnote>
  <w:endnote w:type="continuationSeparator" w:id="0">
    <w:p w:rsidR="00E71DF1" w:rsidRDefault="00E71DF1" w:rsidP="0018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0611"/>
      <w:docPartObj>
        <w:docPartGallery w:val="Page Numbers (Bottom of Page)"/>
        <w:docPartUnique/>
      </w:docPartObj>
    </w:sdtPr>
    <w:sdtContent>
      <w:p w:rsidR="00A13274" w:rsidRDefault="003E6892">
        <w:pPr>
          <w:pStyle w:val="Footer"/>
          <w:jc w:val="center"/>
        </w:pPr>
        <w:fldSimple w:instr=" PAGE   \* MERGEFORMAT ">
          <w:r w:rsidR="00E57CAC">
            <w:rPr>
              <w:noProof/>
            </w:rPr>
            <w:t>7</w:t>
          </w:r>
        </w:fldSimple>
      </w:p>
    </w:sdtContent>
  </w:sdt>
  <w:p w:rsidR="00A13274" w:rsidRDefault="00A1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F1" w:rsidRDefault="00E71DF1" w:rsidP="00181591">
      <w:pPr>
        <w:spacing w:after="0" w:line="240" w:lineRule="auto"/>
      </w:pPr>
      <w:r>
        <w:separator/>
      </w:r>
    </w:p>
  </w:footnote>
  <w:footnote w:type="continuationSeparator" w:id="0">
    <w:p w:rsidR="00E71DF1" w:rsidRDefault="00E71DF1" w:rsidP="0018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74" w:rsidRDefault="00A13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3F2"/>
    <w:multiLevelType w:val="multilevel"/>
    <w:tmpl w:val="0EE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27BBB"/>
    <w:multiLevelType w:val="hybridMultilevel"/>
    <w:tmpl w:val="5D16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>
      <o:colormru v:ext="edit" colors="#ddf4f7,#faf1da,#def0f6,#d7eef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677E"/>
    <w:rsid w:val="000253A7"/>
    <w:rsid w:val="001723B4"/>
    <w:rsid w:val="00174686"/>
    <w:rsid w:val="00181591"/>
    <w:rsid w:val="001C410A"/>
    <w:rsid w:val="001D0A3B"/>
    <w:rsid w:val="00276927"/>
    <w:rsid w:val="00283930"/>
    <w:rsid w:val="002B0821"/>
    <w:rsid w:val="003372DE"/>
    <w:rsid w:val="00390A35"/>
    <w:rsid w:val="003C41F5"/>
    <w:rsid w:val="003E6892"/>
    <w:rsid w:val="003F677E"/>
    <w:rsid w:val="0042323B"/>
    <w:rsid w:val="00425A78"/>
    <w:rsid w:val="00432A7B"/>
    <w:rsid w:val="004403AD"/>
    <w:rsid w:val="004B7620"/>
    <w:rsid w:val="004D309D"/>
    <w:rsid w:val="00547F98"/>
    <w:rsid w:val="005F3D9C"/>
    <w:rsid w:val="0062357D"/>
    <w:rsid w:val="0069570B"/>
    <w:rsid w:val="006E2A25"/>
    <w:rsid w:val="006F3116"/>
    <w:rsid w:val="008079D4"/>
    <w:rsid w:val="0085472D"/>
    <w:rsid w:val="009C52B8"/>
    <w:rsid w:val="00A13274"/>
    <w:rsid w:val="00A539D5"/>
    <w:rsid w:val="00AC12CF"/>
    <w:rsid w:val="00AE50E1"/>
    <w:rsid w:val="00AF06FE"/>
    <w:rsid w:val="00B42FF9"/>
    <w:rsid w:val="00C61E4E"/>
    <w:rsid w:val="00C8432B"/>
    <w:rsid w:val="00CC326A"/>
    <w:rsid w:val="00CD07CE"/>
    <w:rsid w:val="00DB339B"/>
    <w:rsid w:val="00DD4EE8"/>
    <w:rsid w:val="00E1273D"/>
    <w:rsid w:val="00E57CAC"/>
    <w:rsid w:val="00E71DF1"/>
    <w:rsid w:val="00F345CD"/>
    <w:rsid w:val="00F437AA"/>
    <w:rsid w:val="00F52110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ddf4f7,#faf1da,#def0f6,#d7ee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FE"/>
  </w:style>
  <w:style w:type="paragraph" w:styleId="Heading4">
    <w:name w:val="heading 4"/>
    <w:basedOn w:val="Normal"/>
    <w:link w:val="Heading4Char"/>
    <w:uiPriority w:val="9"/>
    <w:qFormat/>
    <w:rsid w:val="005F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68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91"/>
  </w:style>
  <w:style w:type="paragraph" w:styleId="Footer">
    <w:name w:val="footer"/>
    <w:basedOn w:val="Normal"/>
    <w:link w:val="FooterChar"/>
    <w:uiPriority w:val="99"/>
    <w:unhideWhenUsed/>
    <w:rsid w:val="00181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91"/>
  </w:style>
  <w:style w:type="paragraph" w:styleId="BalloonText">
    <w:name w:val="Balloon Text"/>
    <w:basedOn w:val="Normal"/>
    <w:link w:val="BalloonTextChar"/>
    <w:uiPriority w:val="99"/>
    <w:semiHidden/>
    <w:unhideWhenUsed/>
    <w:rsid w:val="006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3E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F3D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323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DefaultParagraphFont"/>
    <w:rsid w:val="00C8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3A243-EA88-4484-94F2-A296D32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ÎNSCRIERE PENTRU PROGRAMUL A.E.H.M DE  CERTIFICARE ÎN HIPNOTERAPIE</vt:lpstr>
    </vt:vector>
  </TitlesOfParts>
  <Company>Dr. ELENA GABOR, INSTRUCTOR DE HIPNOZĂ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 PENTRU PROGRAMUL A.E.H.M DE  CERTIFICARE ÎN HIPNOTERAPIE</dc:title>
  <dc:subject>ROMÂNIA</dc:subject>
  <dc:creator>București &amp; Târgu Mureș</dc:creator>
  <cp:lastModifiedBy>Elena Gabor</cp:lastModifiedBy>
  <cp:revision>2</cp:revision>
  <dcterms:created xsi:type="dcterms:W3CDTF">2016-11-25T04:48:00Z</dcterms:created>
  <dcterms:modified xsi:type="dcterms:W3CDTF">2016-11-25T04:48:00Z</dcterms:modified>
</cp:coreProperties>
</file>